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5D" w:rsidRDefault="00E81F5D" w:rsidP="00CF16B4">
      <w:pPr>
        <w:pStyle w:val="NormalWeb"/>
        <w:spacing w:before="0" w:beforeAutospacing="0" w:after="0" w:afterAutospacing="0" w:line="360" w:lineRule="auto"/>
        <w:jc w:val="center"/>
        <w:rPr>
          <w:b/>
          <w:bCs/>
          <w:color w:val="000000"/>
          <w:sz w:val="27"/>
          <w:szCs w:val="27"/>
        </w:rPr>
      </w:pPr>
      <w:r w:rsidRPr="0006200A">
        <w:rPr>
          <w:b/>
          <w:bCs/>
          <w:color w:val="000000"/>
          <w:sz w:val="27"/>
          <w:szCs w:val="27"/>
        </w:rPr>
        <w:t>Приёмы учебной деятельности</w:t>
      </w:r>
    </w:p>
    <w:p w:rsidR="00E81F5D" w:rsidRPr="0006200A" w:rsidRDefault="00E81F5D" w:rsidP="00CF16B4">
      <w:pPr>
        <w:pStyle w:val="NormalWeb"/>
        <w:spacing w:before="0" w:beforeAutospacing="0" w:after="0" w:afterAutospacing="0" w:line="360" w:lineRule="auto"/>
        <w:jc w:val="center"/>
        <w:rPr>
          <w:color w:val="000000"/>
          <w:sz w:val="27"/>
          <w:szCs w:val="27"/>
        </w:rPr>
      </w:pPr>
      <w:r w:rsidRPr="0006200A">
        <w:rPr>
          <w:b/>
          <w:bCs/>
          <w:color w:val="000000"/>
          <w:sz w:val="27"/>
          <w:szCs w:val="27"/>
        </w:rPr>
        <w:t xml:space="preserve"> учащихся на уроках истории и обществознания в рамках подготовки к ОГЭ по истории и обществознанию</w:t>
      </w:r>
    </w:p>
    <w:p w:rsidR="00E81F5D" w:rsidRDefault="00E81F5D" w:rsidP="0006200A">
      <w:pPr>
        <w:pStyle w:val="NormalWeb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Отмена традиционной формы экзаменов и введение ЕГЭ, а затем и ГИА (ОГЭ) потребовала от современного учителя поиска новых способов подготовки учащихся к экзамену. Сложившаяся система сдачи экзаменов требует отказа</w:t>
      </w:r>
      <w:r w:rsidRPr="00BE551D">
        <w:rPr>
          <w:color w:val="000000"/>
          <w:sz w:val="27"/>
          <w:szCs w:val="27"/>
        </w:rPr>
        <w:t xml:space="preserve"> от традиционного изучения истории</w:t>
      </w:r>
      <w:r>
        <w:rPr>
          <w:color w:val="000000"/>
          <w:sz w:val="27"/>
          <w:szCs w:val="27"/>
        </w:rPr>
        <w:t xml:space="preserve"> и обществознания</w:t>
      </w:r>
      <w:r w:rsidRPr="00BE551D">
        <w:rPr>
          <w:color w:val="000000"/>
          <w:sz w:val="27"/>
          <w:szCs w:val="27"/>
        </w:rPr>
        <w:t>, предполагающего перед</w:t>
      </w:r>
      <w:r w:rsidRPr="00BE551D">
        <w:rPr>
          <w:color w:val="000000"/>
          <w:sz w:val="27"/>
          <w:szCs w:val="27"/>
        </w:rPr>
        <w:t>а</w:t>
      </w:r>
      <w:r w:rsidRPr="00BE551D">
        <w:rPr>
          <w:color w:val="000000"/>
          <w:sz w:val="27"/>
          <w:szCs w:val="27"/>
        </w:rPr>
        <w:t>чу учащимся готовых знаний, для последующего воспроизведения в ходе п</w:t>
      </w:r>
      <w:r w:rsidRPr="00BE551D">
        <w:rPr>
          <w:color w:val="000000"/>
          <w:sz w:val="27"/>
          <w:szCs w:val="27"/>
        </w:rPr>
        <w:t>о</w:t>
      </w:r>
      <w:r w:rsidRPr="00BE551D">
        <w:rPr>
          <w:color w:val="000000"/>
          <w:sz w:val="27"/>
          <w:szCs w:val="27"/>
        </w:rPr>
        <w:t xml:space="preserve">урочного контроля. Для решения стоящих перед учителем и учеником задач в большей степени подходят </w:t>
      </w:r>
      <w:r w:rsidRPr="00BE551D">
        <w:rPr>
          <w:color w:val="000000"/>
          <w:sz w:val="27"/>
          <w:szCs w:val="27"/>
          <w:u w:val="single"/>
        </w:rPr>
        <w:t>проблемные и развивающее технологии обучения</w:t>
      </w:r>
      <w:r w:rsidRPr="00BE551D">
        <w:rPr>
          <w:color w:val="000000"/>
          <w:sz w:val="27"/>
          <w:szCs w:val="27"/>
        </w:rPr>
        <w:t>, которые предполагают продуктивную организацию учебной деятельности по решению учебных задач, в ходе которой формируются необходимые умения и навыки</w:t>
      </w:r>
      <w:r>
        <w:rPr>
          <w:color w:val="000000"/>
          <w:sz w:val="27"/>
          <w:szCs w:val="27"/>
        </w:rPr>
        <w:t xml:space="preserve">. Поэтому хочу представить вашему вниманию основные </w:t>
      </w:r>
      <w:r w:rsidRPr="00BE551D">
        <w:rPr>
          <w:b/>
          <w:color w:val="000000"/>
          <w:sz w:val="27"/>
          <w:szCs w:val="27"/>
        </w:rPr>
        <w:t>п</w:t>
      </w:r>
      <w:r w:rsidRPr="00BE551D">
        <w:rPr>
          <w:b/>
          <w:bCs/>
          <w:color w:val="000000"/>
          <w:sz w:val="28"/>
          <w:szCs w:val="28"/>
        </w:rPr>
        <w:t>риемы уче</w:t>
      </w:r>
      <w:r w:rsidRPr="00BE551D">
        <w:rPr>
          <w:b/>
          <w:bCs/>
          <w:color w:val="000000"/>
          <w:sz w:val="28"/>
          <w:szCs w:val="28"/>
        </w:rPr>
        <w:t>б</w:t>
      </w:r>
      <w:r w:rsidRPr="00BE551D">
        <w:rPr>
          <w:b/>
          <w:bCs/>
          <w:color w:val="000000"/>
          <w:sz w:val="28"/>
          <w:szCs w:val="28"/>
        </w:rPr>
        <w:t>ной деятельности учащихся, которые я использую на уроках истории и обществознания</w:t>
      </w:r>
      <w:r>
        <w:rPr>
          <w:b/>
          <w:bCs/>
          <w:color w:val="000000"/>
          <w:sz w:val="28"/>
          <w:szCs w:val="28"/>
        </w:rPr>
        <w:t xml:space="preserve"> (слайд 1).</w:t>
      </w:r>
    </w:p>
    <w:p w:rsidR="00E81F5D" w:rsidRDefault="00E81F5D" w:rsidP="0006200A">
      <w:pPr>
        <w:pStyle w:val="NormalWeb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 подготовке и проведении уроков я использую методику развития критического мышления (</w:t>
      </w:r>
      <w:r w:rsidRPr="008313F1">
        <w:rPr>
          <w:b/>
          <w:bCs/>
          <w:color w:val="000000"/>
          <w:sz w:val="28"/>
          <w:szCs w:val="28"/>
        </w:rPr>
        <w:t>слайд 2</w:t>
      </w:r>
      <w:r>
        <w:rPr>
          <w:bCs/>
          <w:color w:val="000000"/>
          <w:sz w:val="28"/>
          <w:szCs w:val="28"/>
        </w:rPr>
        <w:t>).</w:t>
      </w:r>
    </w:p>
    <w:p w:rsidR="00E81F5D" w:rsidRPr="008313F1" w:rsidRDefault="00E81F5D" w:rsidP="0006200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313F1">
        <w:rPr>
          <w:b/>
          <w:bCs/>
          <w:i/>
          <w:iCs/>
          <w:color w:val="000000"/>
          <w:sz w:val="28"/>
          <w:szCs w:val="28"/>
        </w:rPr>
        <w:t>Цель</w:t>
      </w:r>
      <w:r w:rsidRPr="008313F1">
        <w:rPr>
          <w:i/>
          <w:iCs/>
          <w:color w:val="000000"/>
          <w:sz w:val="28"/>
          <w:szCs w:val="28"/>
        </w:rPr>
        <w:t>:</w:t>
      </w:r>
      <w:r w:rsidRPr="008313F1">
        <w:rPr>
          <w:color w:val="000000"/>
          <w:sz w:val="28"/>
          <w:szCs w:val="28"/>
        </w:rPr>
        <w:t xml:space="preserve"> обеспечение максимальной эффективности проведения урока. </w:t>
      </w:r>
    </w:p>
    <w:p w:rsidR="00E81F5D" w:rsidRPr="008313F1" w:rsidRDefault="00E81F5D" w:rsidP="0006200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313F1">
        <w:rPr>
          <w:color w:val="000000"/>
          <w:sz w:val="28"/>
          <w:szCs w:val="28"/>
        </w:rPr>
        <w:t xml:space="preserve">  </w:t>
      </w:r>
      <w:r w:rsidRPr="008313F1">
        <w:rPr>
          <w:b/>
          <w:bCs/>
          <w:i/>
          <w:iCs/>
          <w:color w:val="000000"/>
          <w:sz w:val="28"/>
          <w:szCs w:val="28"/>
        </w:rPr>
        <w:t>Подготовка к уроку</w:t>
      </w:r>
      <w:r w:rsidRPr="008313F1">
        <w:rPr>
          <w:i/>
          <w:iCs/>
          <w:color w:val="000000"/>
          <w:sz w:val="28"/>
          <w:szCs w:val="28"/>
        </w:rPr>
        <w:t>:</w:t>
      </w:r>
      <w:r w:rsidRPr="008313F1">
        <w:rPr>
          <w:color w:val="000000"/>
          <w:sz w:val="28"/>
          <w:szCs w:val="28"/>
        </w:rPr>
        <w:t xml:space="preserve"> </w:t>
      </w:r>
    </w:p>
    <w:p w:rsidR="00E81F5D" w:rsidRPr="008313F1" w:rsidRDefault="00E81F5D" w:rsidP="0006200A">
      <w:pPr>
        <w:pStyle w:val="NormalWeb"/>
        <w:numPr>
          <w:ilvl w:val="1"/>
          <w:numId w:val="6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8313F1">
        <w:rPr>
          <w:color w:val="000000"/>
          <w:sz w:val="28"/>
          <w:szCs w:val="28"/>
        </w:rPr>
        <w:t xml:space="preserve">предварительный анализ учителем материала изучаемой темы; </w:t>
      </w:r>
    </w:p>
    <w:p w:rsidR="00E81F5D" w:rsidRPr="008313F1" w:rsidRDefault="00E81F5D" w:rsidP="0006200A">
      <w:pPr>
        <w:pStyle w:val="NormalWeb"/>
        <w:numPr>
          <w:ilvl w:val="1"/>
          <w:numId w:val="6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8313F1">
        <w:rPr>
          <w:color w:val="000000"/>
          <w:sz w:val="28"/>
          <w:szCs w:val="28"/>
        </w:rPr>
        <w:t>выделение и формулировка проблемы, которую учащиеся дол</w:t>
      </w:r>
      <w:r w:rsidRPr="008313F1">
        <w:rPr>
          <w:color w:val="000000"/>
          <w:sz w:val="28"/>
          <w:szCs w:val="28"/>
        </w:rPr>
        <w:t>ж</w:t>
      </w:r>
      <w:r w:rsidRPr="008313F1">
        <w:rPr>
          <w:color w:val="000000"/>
          <w:sz w:val="28"/>
          <w:szCs w:val="28"/>
        </w:rPr>
        <w:t xml:space="preserve">ны решить на уроке; </w:t>
      </w:r>
    </w:p>
    <w:p w:rsidR="00E81F5D" w:rsidRPr="008313F1" w:rsidRDefault="00E81F5D" w:rsidP="0006200A">
      <w:pPr>
        <w:pStyle w:val="NormalWeb"/>
        <w:numPr>
          <w:ilvl w:val="1"/>
          <w:numId w:val="6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8313F1">
        <w:rPr>
          <w:color w:val="000000"/>
          <w:sz w:val="28"/>
          <w:szCs w:val="28"/>
        </w:rPr>
        <w:t xml:space="preserve">диагностика уровня подготовленности класса к выполнению той или иной работы; </w:t>
      </w:r>
    </w:p>
    <w:p w:rsidR="00E81F5D" w:rsidRDefault="00E81F5D" w:rsidP="0006200A">
      <w:pPr>
        <w:pStyle w:val="NormalWeb"/>
        <w:numPr>
          <w:ilvl w:val="1"/>
          <w:numId w:val="6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8313F1">
        <w:rPr>
          <w:color w:val="000000"/>
          <w:sz w:val="28"/>
          <w:szCs w:val="28"/>
        </w:rPr>
        <w:t>подбор конкретных педагогических приемов с целью использ</w:t>
      </w:r>
      <w:r w:rsidRPr="008313F1">
        <w:rPr>
          <w:color w:val="000000"/>
          <w:sz w:val="28"/>
          <w:szCs w:val="28"/>
        </w:rPr>
        <w:t>о</w:t>
      </w:r>
      <w:r w:rsidRPr="008313F1">
        <w:rPr>
          <w:color w:val="000000"/>
          <w:sz w:val="28"/>
          <w:szCs w:val="28"/>
        </w:rPr>
        <w:t>вать на уроке.</w:t>
      </w:r>
    </w:p>
    <w:p w:rsidR="00E81F5D" w:rsidRDefault="00E81F5D" w:rsidP="0006200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данной методик требует изменения структуры урока (</w:t>
      </w:r>
      <w:r w:rsidRPr="008313F1">
        <w:rPr>
          <w:b/>
          <w:color w:val="000000"/>
          <w:sz w:val="28"/>
          <w:szCs w:val="28"/>
        </w:rPr>
        <w:t>слайд 3</w:t>
      </w:r>
      <w:r>
        <w:rPr>
          <w:color w:val="000000"/>
          <w:sz w:val="28"/>
          <w:szCs w:val="28"/>
        </w:rPr>
        <w:t>).</w:t>
      </w:r>
    </w:p>
    <w:p w:rsidR="00E81F5D" w:rsidRDefault="00E81F5D" w:rsidP="0006200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стадии вызова можно использовать следующие приёмы (</w:t>
      </w:r>
      <w:r w:rsidRPr="008313F1">
        <w:rPr>
          <w:b/>
          <w:color w:val="000000"/>
          <w:sz w:val="28"/>
          <w:szCs w:val="28"/>
        </w:rPr>
        <w:t>слайд 4</w:t>
      </w:r>
      <w:r>
        <w:rPr>
          <w:color w:val="000000"/>
          <w:sz w:val="28"/>
          <w:szCs w:val="28"/>
        </w:rPr>
        <w:t>):</w:t>
      </w:r>
    </w:p>
    <w:p w:rsidR="00E81F5D" w:rsidRPr="008313F1" w:rsidRDefault="00E81F5D" w:rsidP="0006200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Приём «Я уже знаю» (</w:t>
      </w:r>
      <w:r w:rsidRPr="00654A1F">
        <w:rPr>
          <w:b/>
          <w:color w:val="000000"/>
          <w:sz w:val="28"/>
          <w:szCs w:val="28"/>
        </w:rPr>
        <w:t>слайд 5</w:t>
      </w:r>
      <w:r>
        <w:rPr>
          <w:color w:val="000000"/>
          <w:sz w:val="28"/>
          <w:szCs w:val="28"/>
        </w:rPr>
        <w:t xml:space="preserve">) или </w:t>
      </w:r>
      <w:r w:rsidRPr="00654A1F">
        <w:rPr>
          <w:bCs/>
          <w:color w:val="000000"/>
          <w:sz w:val="28"/>
          <w:szCs w:val="28"/>
        </w:rPr>
        <w:t>«корзина идей» (понятий, имен...)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Это прием организации индивидуальной и групповой работы учащихся на начальной стадии урока, когда идет актуализация имеющегося у них оп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та и знаний. Он позволяет выяснить все, что знают или думают ученики по обсуждаемой теме урока. На доске можно нарисовать значок корзины, в к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торой условно будет собрано все то, что все ученики вместе знают об из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чаемой теме. Обмен информацией проводится по следующей процедуре:</w:t>
      </w:r>
    </w:p>
    <w:p w:rsidR="00E81F5D" w:rsidRPr="00671047" w:rsidRDefault="00E81F5D" w:rsidP="000620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Задается прямой вопрос о том, что известно ученикам по той или иной проблеме.</w:t>
      </w:r>
    </w:p>
    <w:p w:rsidR="00E81F5D" w:rsidRPr="00671047" w:rsidRDefault="00E81F5D" w:rsidP="000620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Сначала каждый ученик вспоминает и записывает в тетради все, что знает по той или иной проблеме (строго индивидуальная работа, продолж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тельность 1–2 минуты).</w:t>
      </w:r>
    </w:p>
    <w:p w:rsidR="00E81F5D" w:rsidRPr="00671047" w:rsidRDefault="00E81F5D" w:rsidP="000620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Затем происходит обмен информацией в парах или группах. Ученики делятся друг с другом известным знанием (групповая работа). Время на 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суждение не более 3 минут. Это обсуждение должно быть организованным, например, ученики должны выяснить, в чем совпали имеющиеся представл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ния, по поводу чего возникли разногласия.</w:t>
      </w:r>
    </w:p>
    <w:p w:rsidR="00E81F5D" w:rsidRPr="00671047" w:rsidRDefault="00E81F5D" w:rsidP="000620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Далее каждая группа по кругу называет какое-то одно сведение или факт, при этом не повторяя ранее сказанного (составляется список идей).</w:t>
      </w:r>
    </w:p>
    <w:p w:rsidR="00E81F5D" w:rsidRPr="00671047" w:rsidRDefault="00E81F5D" w:rsidP="000620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Все сведения кратко в виде тезисов записываются учителем в «корзи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ке» идей (без комментариев), даже если они ошибочны. В корзину идей мо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но «сбрасывать» факты, мнения, имена, проблемы, понятия, имеющие отн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шение к теме урока. Далее в ходе урока эти разрозненные в сознании ребенка факты или мнения, проблемы или понятия могут быть связаны в логические цепи.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Все ошибки исправляются далее, по мере освоения новой информации.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Прием «составление кластера»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Смысл этого приема заключается в попытке систематизировать име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щиеся знания по той или иной проблеме. Он связан с приемом «корзина», п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скольку систематизации чаще всего подлежит содержание «корзины».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Кластер – это графическая организация материала, показывающая см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словые поля того или иного понятия. Слово кластер в переводе означает «п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чок, созвездие». Составление кластера позволяет учащимся свободно и 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крыто думать по поводу какой-либо темы. Ученик записывает в центре листа ключевое понятие, а от него рисует стрелки-лучи в разные стороны, которые соединяют это слово с другими, от которых в свою очередь лучи расходятся далее и далее.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Кластер может быть использован на самых разных стадиях урока. На стадии вызова – для стимулирования мыслительной деятельности. На стадии осмысления – для структурирования учебного материала. На стадии рефле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сии – при подведении итогов того, что учащиеся изучили. Кластер может быть использован также для организации индивидуальной и групповой раб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ты как в классе, гак и дома.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4D2589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2589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Приём «Лови ошибку»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4D2589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Пример – </w:t>
      </w:r>
      <w:r w:rsidRPr="004D2589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стадии осмысления используются следующие приёмы (</w:t>
      </w:r>
      <w:r w:rsidRPr="004D2589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):</w:t>
      </w:r>
    </w:p>
    <w:p w:rsidR="00E81F5D" w:rsidRPr="004C521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52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Приём «Анализ текста по предложенной схеме». </w:t>
      </w:r>
    </w:p>
    <w:p w:rsidR="00E81F5D" w:rsidRPr="004C521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52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Приём «Двойной дневник». </w:t>
      </w:r>
    </w:p>
    <w:p w:rsidR="00E81F5D" w:rsidRPr="004C521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52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Приём «пометки на полях». 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5217">
        <w:rPr>
          <w:rFonts w:ascii="Times New Roman" w:hAnsi="Times New Roman"/>
          <w:color w:val="000000"/>
          <w:sz w:val="28"/>
          <w:szCs w:val="28"/>
          <w:lang w:eastAsia="ru-RU"/>
        </w:rPr>
        <w:t>Приём «Анализ текста по предложенной схеме»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4C5217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 – </w:t>
      </w:r>
      <w:r w:rsidRPr="004C5217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Такие вопросы для анализа текста могут быть предложены в 6 классе. Для учащихся 8-9 класса можно предложить сл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дующие вопросы – </w:t>
      </w:r>
      <w:r w:rsidRPr="004C5217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5217">
        <w:rPr>
          <w:rFonts w:ascii="Times New Roman" w:hAnsi="Times New Roman"/>
          <w:color w:val="000000"/>
          <w:sz w:val="28"/>
          <w:szCs w:val="28"/>
          <w:lang w:eastAsia="ru-RU"/>
        </w:rPr>
        <w:t>Приём «Двойной дневник».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4C5217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выполнении такого задания, работая с текстом, учащиеся могут столкнуться с различными ситуациями. Такими, как …</w:t>
      </w:r>
      <w:r w:rsidRPr="0025135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(слайд 14)</w:t>
      </w:r>
    </w:p>
    <w:p w:rsidR="00E81F5D" w:rsidRPr="0025135C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35C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Прием «пометки на полях»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</w:t>
      </w:r>
      <w:r w:rsidRPr="0025135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слайд 15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)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Технология «критическое мышление» предлагает методический прием, известный как инсерт. Этот прием является средством, позволяющим учен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ку отслеживать свое понимание прочитанного текста. Технически он дост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точно прост. Учеников надо познакомить с рядом маркировочных знаков и предложить им по мере чтения ставить их карандашом на полях специально подобранного и распечатанного текста. Помечать следует отдельные абзацы или предложения в тексте.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Пометки должны быть следующие:</w:t>
      </w:r>
    </w:p>
    <w:p w:rsidR="00E81F5D" w:rsidRPr="00671047" w:rsidRDefault="00E81F5D" w:rsidP="000620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Знаком «галочка» (v) отмечается в тексте информация, которая уже известна ученику. Он ранее с ней познакомился. При этом источник инфо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мации и степень достоверности ее не имеет значения.</w:t>
      </w:r>
    </w:p>
    <w:p w:rsidR="00E81F5D" w:rsidRDefault="00E81F5D" w:rsidP="000620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Знаком «плюс» (+) отмечается новое знание, новая информация. Уч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ник ставит этот знак только в том случае, если он впервые встречается с пр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читанным текстом. </w:t>
      </w:r>
    </w:p>
    <w:p w:rsidR="00E81F5D" w:rsidRPr="00671047" w:rsidRDefault="00E81F5D" w:rsidP="000620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Знаком «минус» (–) отмечается то, что идет вразрез с имеющимися у ученика представлениями, о чем он думал иначе.</w:t>
      </w:r>
    </w:p>
    <w:p w:rsidR="00E81F5D" w:rsidRPr="00671047" w:rsidRDefault="00E81F5D" w:rsidP="000620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Знаком «вопрос» (?) отмечается то, что осталось непонятным ученику и требует дополнительных сведений, вызывает желание узнать подробнее.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Данный прием требует от ученика не привычного пассивного чтения, а активного и внимательного. Он обязывает не просто читать, а вчитываться в текст, отслеживать собственное понимание в процессе чтения текста или восприятия любой иной информации. На практике ученики просто пропу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кают то, что не поняли. И в данном случае маркировочный знак «вопрос» обязывает их быть внимательным и отмечать непонятное. Использование маркировочных знаков позволяет соотносить новую информацию с име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щимися представлениями.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Для учащихся наиболее приемлемым вариантом завершения данной работы с текстом является устное обсуждение. Обычно ученики без труда отмечают, что известное им встретилось в прочитанном, и с особым удовол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ствием сообщают, что нового и неожиданного для себя они узнали из того или иного текста. При этом важно, чтобы ученики прямо зачитывали текст, ссылались на него.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стадии рефлексии могут использоваться следующие приёмы (</w:t>
      </w:r>
      <w:r w:rsidRPr="00F220B4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):</w:t>
      </w:r>
    </w:p>
    <w:p w:rsidR="00E81F5D" w:rsidRDefault="00E81F5D" w:rsidP="0006200A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Приём «Интервью». (</w:t>
      </w:r>
      <w:r w:rsidRPr="008770B6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17-18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E81F5D" w:rsidRDefault="00E81F5D" w:rsidP="0006200A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Приём «Написание эссе». (</w:t>
      </w:r>
      <w:r w:rsidRPr="008770B6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19-20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E81F5D" w:rsidRPr="00F220B4" w:rsidRDefault="00E81F5D" w:rsidP="0006200A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Приём «Завершение схемы». (</w:t>
      </w:r>
      <w:r w:rsidRPr="008770B6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21-22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Прием «написание синквейна»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 переводе с французского слово «синквейн» означает стихотворение, с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стоящее из пяти строк, которое пишется по определенным правилам. В чем смысл этого методического приема? Составление синквейна требует от уч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ника в кратких выражениях резюмировать учебный материал, информацию, что позволяет рефлексировать по какому-либо поводу;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Это форма свободного творчества, но по определенным правилам. Правила написания синквейна таковы:</w:t>
      </w:r>
    </w:p>
    <w:p w:rsidR="00E81F5D" w:rsidRPr="00671047" w:rsidRDefault="00E81F5D" w:rsidP="000620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На первой строчке записывается одно слово – существительное. Это и есть тема синквейна.</w:t>
      </w:r>
    </w:p>
    <w:p w:rsidR="00E81F5D" w:rsidRPr="00671047" w:rsidRDefault="00E81F5D" w:rsidP="000620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На второй строчке надо написать два прилагательных, раскрывающих тему синквейна.</w:t>
      </w:r>
    </w:p>
    <w:p w:rsidR="00E81F5D" w:rsidRPr="00671047" w:rsidRDefault="00E81F5D" w:rsidP="000620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На третьей строчке записываются три глагола, описывающих действия, относящиеся к теме синквейна.</w:t>
      </w:r>
    </w:p>
    <w:p w:rsidR="00E81F5D" w:rsidRPr="00671047" w:rsidRDefault="00E81F5D" w:rsidP="000620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На четвертой строчке размещается целая фраза, предложение, состо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щее из нескольких слов, с помощью которого ученик высказывает свое 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ношение к теме. Это может быть крылатое выражение, цитата или соста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ленная учеником фраза в контексте темы.</w:t>
      </w:r>
    </w:p>
    <w:p w:rsidR="00E81F5D" w:rsidRPr="00671047" w:rsidRDefault="00E81F5D" w:rsidP="000620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Последняя строчка – это слово-резюме, которое дает новую интерпр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тацию темы, позволяет выразить к ней личное отношение. Понятно, что тема синквейна должна быть по возможности эмоциональной.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Знакомство с синквейном проводится по следующей процедуре:</w:t>
      </w:r>
    </w:p>
    <w:p w:rsidR="00E81F5D" w:rsidRPr="00671047" w:rsidRDefault="00E81F5D" w:rsidP="000620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Объясняются правила написания синквейна.</w:t>
      </w:r>
    </w:p>
    <w:p w:rsidR="00E81F5D" w:rsidRPr="00671047" w:rsidRDefault="00E81F5D" w:rsidP="000620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 качестве примера приводятся несколько синквейнов.</w:t>
      </w:r>
    </w:p>
    <w:p w:rsidR="00E81F5D" w:rsidRPr="00671047" w:rsidRDefault="00E81F5D" w:rsidP="000620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Задается тема синквейна.</w:t>
      </w:r>
    </w:p>
    <w:p w:rsidR="00E81F5D" w:rsidRPr="00671047" w:rsidRDefault="00E81F5D" w:rsidP="000620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Фиксируется время на данный вид работы.</w:t>
      </w:r>
    </w:p>
    <w:p w:rsidR="00E81F5D" w:rsidRPr="00671047" w:rsidRDefault="00E81F5D" w:rsidP="000620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Заслушиваются варианты синквейнов по желанию учеников.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Прием «учебный мозговой штурм»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- слайд 23.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Основная цель «учебного мозгового штурма» – развитие творческого типа мышления. Следовательно, выбор темы для его проведения прямо зав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сит от числа возможных вариантов решения той или иной проблемы.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«Учебный мозговой штурм» обычно проводится в группах численн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стью 5–7 человек.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Первый этап – создание банка идей, возможных решений проблемы. Принимаются и фиксируются на доске или плакате любые предложения. Критика и комментирование не допускаются. Регламент – до 15 минут.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Второй этап – коллективное обсуждение идей и предложений. На этом этапе главное – найти рациональное в любом из предложений, попытаться совместить их в целое.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Третий этап – выбор наиболее перспективных решений с точки зрения имеющихся на данный момент ресурсов. Этот этап может быть даже отср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чен во времени и проведен на следующем уроке.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Прием «написание эссе»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(слайд 19-20)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Смысл этого приема можно выразить следующими словами: «Я пишу для того, чтобы понять, что я думаю». Это свободное письмо на заданную тему, в котором ценится самостоятельность, проявление индивидуальности, дискуссионность, оригинальность решения проблемы, аргументации. Обы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но эссе пишется прямо в классе после обсуждения проблемы и по времени занимает не более 5 минут.</w:t>
      </w:r>
    </w:p>
    <w:p w:rsidR="00E81F5D" w:rsidRPr="00671047" w:rsidRDefault="00E81F5D" w:rsidP="0006200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Прием «лекция со стопами»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(слайд 24)</w:t>
      </w:r>
    </w:p>
    <w:p w:rsidR="00E81F5D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Лекция – хорошо знакомый и часто используемый педагогический пр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ем. Особенность ее использования в технологии критического мышления з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ключаются в том, что она читается дозированно. После каждой смысловой части обязательно делается остановка. Во время «стопа» идет обсуждение или проблемного вопроса, или коллективный поиск ответа на основной в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прос темы, или дается какое-то задание, которое выполняется в группах или индивидуально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200A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Слайд 25-32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другие приёмы, которые могут быть использованы на уроках истории и обществознания.</w:t>
      </w:r>
    </w:p>
    <w:p w:rsidR="00E81F5D" w:rsidRPr="00671047" w:rsidRDefault="00E81F5D" w:rsidP="000620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Все приемы, какими только владеет учитель, могут использоваться на уроке. Нет предпочтения какому-либо приему. Все приемы хороши для во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671047">
        <w:rPr>
          <w:rFonts w:ascii="Times New Roman" w:hAnsi="Times New Roman"/>
          <w:color w:val="000000"/>
          <w:sz w:val="28"/>
          <w:szCs w:val="28"/>
          <w:lang w:eastAsia="ru-RU"/>
        </w:rPr>
        <w:t>питания активной творческой личности ученика.</w:t>
      </w:r>
    </w:p>
    <w:sectPr w:rsidR="00E81F5D" w:rsidRPr="00671047" w:rsidSect="0070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35ABF"/>
    <w:multiLevelType w:val="hybridMultilevel"/>
    <w:tmpl w:val="B7B8B4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9947EE"/>
    <w:multiLevelType w:val="multilevel"/>
    <w:tmpl w:val="6BB8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72231E"/>
    <w:multiLevelType w:val="hybridMultilevel"/>
    <w:tmpl w:val="0032F022"/>
    <w:lvl w:ilvl="0" w:tplc="04E87A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6F4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496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8CE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EE02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8257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471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28AE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1C63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6351ED"/>
    <w:multiLevelType w:val="hybridMultilevel"/>
    <w:tmpl w:val="7FA0A4FA"/>
    <w:lvl w:ilvl="0" w:tplc="8D5A32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5626AA2"/>
    <w:multiLevelType w:val="multilevel"/>
    <w:tmpl w:val="17DA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8626CE7"/>
    <w:multiLevelType w:val="multilevel"/>
    <w:tmpl w:val="300CC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3C04DE6"/>
    <w:multiLevelType w:val="multilevel"/>
    <w:tmpl w:val="48AA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D25DBB"/>
    <w:multiLevelType w:val="multilevel"/>
    <w:tmpl w:val="0CE8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047"/>
    <w:rsid w:val="0006200A"/>
    <w:rsid w:val="0025135C"/>
    <w:rsid w:val="004C5217"/>
    <w:rsid w:val="004D2589"/>
    <w:rsid w:val="00654A1F"/>
    <w:rsid w:val="00671047"/>
    <w:rsid w:val="00704A0C"/>
    <w:rsid w:val="008313F1"/>
    <w:rsid w:val="008407FC"/>
    <w:rsid w:val="008770B6"/>
    <w:rsid w:val="00A5132E"/>
    <w:rsid w:val="00A92EF4"/>
    <w:rsid w:val="00A97D21"/>
    <w:rsid w:val="00AE60BD"/>
    <w:rsid w:val="00BE551D"/>
    <w:rsid w:val="00CF16B4"/>
    <w:rsid w:val="00E33303"/>
    <w:rsid w:val="00E81F5D"/>
    <w:rsid w:val="00F220B4"/>
    <w:rsid w:val="00F6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671047"/>
    <w:rPr>
      <w:rFonts w:cs="Times New Roman"/>
    </w:rPr>
  </w:style>
  <w:style w:type="paragraph" w:styleId="NormalWeb">
    <w:name w:val="Normal (Web)"/>
    <w:basedOn w:val="Normal"/>
    <w:uiPriority w:val="99"/>
    <w:rsid w:val="00671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71047"/>
    <w:rPr>
      <w:rFonts w:cs="Times New Roman"/>
      <w:color w:val="0000FF"/>
      <w:u w:val="single"/>
    </w:rPr>
  </w:style>
  <w:style w:type="character" w:customStyle="1" w:styleId="dtl-author">
    <w:name w:val="dtl-author"/>
    <w:basedOn w:val="DefaultParagraphFont"/>
    <w:uiPriority w:val="99"/>
    <w:rsid w:val="00671047"/>
    <w:rPr>
      <w:rFonts w:cs="Times New Roman"/>
    </w:rPr>
  </w:style>
  <w:style w:type="character" w:customStyle="1" w:styleId="dtl-date">
    <w:name w:val="dtl-date"/>
    <w:basedOn w:val="DefaultParagraphFont"/>
    <w:uiPriority w:val="99"/>
    <w:rsid w:val="00671047"/>
    <w:rPr>
      <w:rFonts w:cs="Times New Roman"/>
    </w:rPr>
  </w:style>
  <w:style w:type="character" w:customStyle="1" w:styleId="dtl-views">
    <w:name w:val="dtl-views"/>
    <w:basedOn w:val="DefaultParagraphFont"/>
    <w:uiPriority w:val="99"/>
    <w:rsid w:val="00671047"/>
    <w:rPr>
      <w:rFonts w:cs="Times New Roman"/>
    </w:rPr>
  </w:style>
  <w:style w:type="character" w:customStyle="1" w:styleId="dtl-comments">
    <w:name w:val="dtl-comments"/>
    <w:basedOn w:val="DefaultParagraphFont"/>
    <w:uiPriority w:val="99"/>
    <w:rsid w:val="00671047"/>
    <w:rPr>
      <w:rFonts w:cs="Times New Roman"/>
    </w:rPr>
  </w:style>
  <w:style w:type="character" w:customStyle="1" w:styleId="dtl-cats">
    <w:name w:val="dtl-cats"/>
    <w:basedOn w:val="DefaultParagraphFont"/>
    <w:uiPriority w:val="99"/>
    <w:rsid w:val="00671047"/>
    <w:rPr>
      <w:rFonts w:cs="Times New Roman"/>
    </w:rPr>
  </w:style>
  <w:style w:type="character" w:customStyle="1" w:styleId="ya-share2counter">
    <w:name w:val="ya-share2__counter"/>
    <w:basedOn w:val="DefaultParagraphFont"/>
    <w:uiPriority w:val="99"/>
    <w:rsid w:val="0067104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7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0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22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5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5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5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08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4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45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1549</Words>
  <Characters>8831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Приёмы учебной деятельности</dc:title>
  <dc:subject/>
  <dc:creator>Русский язык</dc:creator>
  <cp:keywords/>
  <dc:description/>
  <cp:lastModifiedBy>02</cp:lastModifiedBy>
  <cp:revision>2</cp:revision>
  <cp:lastPrinted>2016-02-02T12:12:00Z</cp:lastPrinted>
  <dcterms:created xsi:type="dcterms:W3CDTF">2016-04-20T09:33:00Z</dcterms:created>
  <dcterms:modified xsi:type="dcterms:W3CDTF">2016-04-20T09:33:00Z</dcterms:modified>
</cp:coreProperties>
</file>